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2179" w14:textId="77777777" w:rsidR="006A2FC8" w:rsidRPr="006A2FC8" w:rsidRDefault="006A2FC8" w:rsidP="006A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1️</w:t>
      </w:r>
      <w:r w:rsidRPr="006A2FC8">
        <w:rPr>
          <w:rFonts w:ascii="Tahoma" w:eastAsia="Times New Roman" w:hAnsi="Tahoma" w:cs="Tahoma"/>
          <w:b/>
          <w:bCs/>
          <w:kern w:val="36"/>
          <w:sz w:val="48"/>
          <w:szCs w:val="48"/>
          <w:lang w:val="tr-TR" w:eastAsia="tr-TR"/>
        </w:rPr>
        <w:t>⃣</w:t>
      </w: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LC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Waikiki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– Büyüme Stratejisi</w:t>
      </w:r>
    </w:p>
    <w:p w14:paraId="35710E14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Hazırlık Fişi</w:t>
      </w:r>
    </w:p>
    <w:p w14:paraId="4D35D70D" w14:textId="77777777" w:rsidR="006A2FC8" w:rsidRPr="006A2FC8" w:rsidRDefault="006A2FC8" w:rsidP="006A2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Arka Plan: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1988’de kuruldu; 1997’de Türk markası oldu. Türkiye’de lider olduktan sonra Ortadoğu, Avrupa ve Afrika’da mağaza açtı.</w:t>
      </w:r>
    </w:p>
    <w:p w14:paraId="2587F9FF" w14:textId="77777777" w:rsidR="006A2FC8" w:rsidRPr="006A2FC8" w:rsidRDefault="006A2FC8" w:rsidP="006A2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Sorun: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Uluslararası büyüme hızını ve e-ticaret/fiziksel mağaza dengesini nasıl yönetmeli?</w:t>
      </w:r>
    </w:p>
    <w:p w14:paraId="6C8E712B" w14:textId="77777777" w:rsidR="006A2FC8" w:rsidRPr="006A2FC8" w:rsidRDefault="006A2FC8" w:rsidP="006A2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Karar Noktaları: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Yeni ülke girişi mi mevcut pazarlarda derinleşme mi? E-ticaret mi mağaza yatırımı mı? Yerel ortaklık mı doğrudan yatırım mı?</w:t>
      </w:r>
    </w:p>
    <w:p w14:paraId="2F986E0A" w14:textId="77777777" w:rsidR="006A2FC8" w:rsidRPr="006A2FC8" w:rsidRDefault="006A2FC8" w:rsidP="006A2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Rol Dağılımı: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CEO, CFO, Pazarlama Direktörü, Operasyon Direktörü.</w:t>
      </w:r>
    </w:p>
    <w:p w14:paraId="05C2535F" w14:textId="77777777" w:rsidR="006A2FC8" w:rsidRPr="006A2FC8" w:rsidRDefault="006A2FC8" w:rsidP="006A2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Görevler: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Pazar verisi toplayın; her rol için 3 alternatif strateji yazın; karar karnesi hazırlayın.</w:t>
      </w:r>
    </w:p>
    <w:p w14:paraId="0B051FE8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Karar Karnesi (boş form)</w:t>
      </w:r>
    </w:p>
    <w:p w14:paraId="5EA5CA31" w14:textId="77777777" w:rsidR="006A2FC8" w:rsidRPr="006A2FC8" w:rsidRDefault="006A2FC8" w:rsidP="006A2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Problem Tanımı (≤50 kelime)</w:t>
      </w:r>
    </w:p>
    <w:p w14:paraId="194A9B83" w14:textId="77777777" w:rsidR="006A2FC8" w:rsidRPr="006A2FC8" w:rsidRDefault="006A2FC8" w:rsidP="006A2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Varsayımlar (madde madde)</w:t>
      </w:r>
    </w:p>
    <w:p w14:paraId="5E3C9EAB" w14:textId="77777777" w:rsidR="006A2FC8" w:rsidRPr="006A2FC8" w:rsidRDefault="006A2FC8" w:rsidP="006A2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Alternatif Stratejiler (1,2,3)</w:t>
      </w:r>
    </w:p>
    <w:p w14:paraId="569FFB28" w14:textId="77777777" w:rsidR="006A2FC8" w:rsidRPr="006A2FC8" w:rsidRDefault="006A2FC8" w:rsidP="006A2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Kaynak/Uygulanabilirlik/Kabul (</w:t>
      </w:r>
      <w:r w:rsidRPr="006A2FC8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✓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</w:t>
      </w:r>
      <w:r w:rsidRPr="006A2FC8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✗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tablosu)</w:t>
      </w:r>
    </w:p>
    <w:p w14:paraId="52732318" w14:textId="77777777" w:rsidR="006A2FC8" w:rsidRPr="006A2FC8" w:rsidRDefault="006A2FC8" w:rsidP="006A2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Seçilen Strateji ve Gerekçe (80–100 kelime)</w:t>
      </w:r>
    </w:p>
    <w:p w14:paraId="26162956" w14:textId="77777777" w:rsidR="006A2FC8" w:rsidRPr="006A2FC8" w:rsidRDefault="006A2FC8" w:rsidP="006A2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Karşı-Olgusal Senaryo</w:t>
      </w:r>
    </w:p>
    <w:p w14:paraId="3B3C8502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(boş form)</w:t>
      </w:r>
    </w:p>
    <w:p w14:paraId="1BC7837B" w14:textId="77777777" w:rsidR="006A2FC8" w:rsidRPr="006A2FC8" w:rsidRDefault="006A2FC8" w:rsidP="006A2F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What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? Seçilen strateji ve gerekçeleri</w:t>
      </w:r>
    </w:p>
    <w:p w14:paraId="500BD2C9" w14:textId="77777777" w:rsidR="006A2FC8" w:rsidRPr="006A2FC8" w:rsidRDefault="006A2FC8" w:rsidP="006A2F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What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? Marka değeri ve küresel risklere etkisi</w:t>
      </w:r>
    </w:p>
    <w:p w14:paraId="70A23F56" w14:textId="77777777" w:rsidR="006A2FC8" w:rsidRPr="006A2FC8" w:rsidRDefault="006A2FC8" w:rsidP="006A2F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Now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What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? İzlenecek göstergeler ve B planı</w:t>
      </w:r>
    </w:p>
    <w:p w14:paraId="1B64A9AD" w14:textId="77777777" w:rsidR="006A2FC8" w:rsidRPr="006A2FC8" w:rsidRDefault="006A2FC8" w:rsidP="006A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70D23AE2">
          <v:rect id="_x0000_i1025" style="width:0;height:1.5pt" o:hralign="center" o:hrstd="t" o:hr="t" fillcolor="#a0a0a0" stroked="f"/>
        </w:pict>
      </w:r>
    </w:p>
    <w:p w14:paraId="7FCE06D2" w14:textId="77777777" w:rsidR="006A2FC8" w:rsidRPr="006A2FC8" w:rsidRDefault="006A2FC8" w:rsidP="006A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2️</w:t>
      </w:r>
      <w:r w:rsidRPr="006A2FC8">
        <w:rPr>
          <w:rFonts w:ascii="Tahoma" w:eastAsia="Times New Roman" w:hAnsi="Tahoma" w:cs="Tahoma"/>
          <w:b/>
          <w:bCs/>
          <w:kern w:val="36"/>
          <w:sz w:val="48"/>
          <w:szCs w:val="48"/>
          <w:lang w:val="tr-TR" w:eastAsia="tr-TR"/>
        </w:rPr>
        <w:t>⃣</w:t>
      </w: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Simit Sarayı – Küresel Zincir Stratejisi</w:t>
      </w:r>
    </w:p>
    <w:p w14:paraId="1DE8903D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Hazırlık Fişi</w:t>
      </w:r>
    </w:p>
    <w:p w14:paraId="7DF24800" w14:textId="77777777" w:rsidR="006A2FC8" w:rsidRPr="006A2FC8" w:rsidRDefault="006A2FC8" w:rsidP="006A2F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Arka Plan: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2002’de İstanbul’da kuruldu, Türkiye’de ve yurt dışında yüzlerce şubeye ulaştı.</w:t>
      </w:r>
    </w:p>
    <w:p w14:paraId="52C13204" w14:textId="77777777" w:rsidR="006A2FC8" w:rsidRPr="006A2FC8" w:rsidRDefault="006A2FC8" w:rsidP="006A2F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Sorun: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Küresel kahve zincirleriyle (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Starbucks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vb.) rekabet ve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franchising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sürdürülebilirliği.</w:t>
      </w:r>
    </w:p>
    <w:p w14:paraId="58A8B3C5" w14:textId="77777777" w:rsidR="006A2FC8" w:rsidRPr="006A2FC8" w:rsidRDefault="006A2FC8" w:rsidP="006A2F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Karar Noktaları: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Yeni pazar seçimi,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franchise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–şirket şube dengesi, ürün yerelleştirme stratejisi.</w:t>
      </w:r>
    </w:p>
    <w:p w14:paraId="5B05711E" w14:textId="77777777" w:rsidR="006A2FC8" w:rsidRPr="006A2FC8" w:rsidRDefault="006A2FC8" w:rsidP="006A2F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Rol Dağılımı: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CEO, CFO, Ürün Geliştirme Direktörü, Uluslararası Operasyon Direktörü.</w:t>
      </w:r>
    </w:p>
    <w:p w14:paraId="7AD182F5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(</w:t>
      </w:r>
      <w:proofErr w:type="gram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</w:t>
      </w:r>
      <w:proofErr w:type="gram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karar karnesi ve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şeması)</w:t>
      </w:r>
    </w:p>
    <w:p w14:paraId="5299E2E5" w14:textId="77777777" w:rsidR="006A2FC8" w:rsidRPr="006A2FC8" w:rsidRDefault="006A2FC8" w:rsidP="006A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4C29DE8C">
          <v:rect id="_x0000_i1026" style="width:0;height:1.5pt" o:hralign="center" o:hrstd="t" o:hr="t" fillcolor="#a0a0a0" stroked="f"/>
        </w:pict>
      </w:r>
    </w:p>
    <w:p w14:paraId="74A248A0" w14:textId="77777777" w:rsidR="006A2FC8" w:rsidRPr="006A2FC8" w:rsidRDefault="006A2FC8" w:rsidP="006A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3️</w:t>
      </w:r>
      <w:r w:rsidRPr="006A2FC8">
        <w:rPr>
          <w:rFonts w:ascii="Tahoma" w:eastAsia="Times New Roman" w:hAnsi="Tahoma" w:cs="Tahoma"/>
          <w:b/>
          <w:bCs/>
          <w:kern w:val="36"/>
          <w:sz w:val="48"/>
          <w:szCs w:val="48"/>
          <w:lang w:val="tr-TR" w:eastAsia="tr-TR"/>
        </w:rPr>
        <w:t>⃣</w:t>
      </w: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Pepsi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/ Coca-Cola – Rekabet Stratejileri</w:t>
      </w:r>
    </w:p>
    <w:p w14:paraId="10C90F60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Hazırlık Fişi</w:t>
      </w:r>
    </w:p>
    <w:p w14:paraId="0C5F830F" w14:textId="77777777" w:rsidR="006A2FC8" w:rsidRPr="006A2FC8" w:rsidRDefault="006A2FC8" w:rsidP="006A2F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Arka Plan: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Yüzyılı aşkın küresel rekabet; şekersiz ürün talebi ve sağlık trendi artıyor.</w:t>
      </w:r>
    </w:p>
    <w:p w14:paraId="47339E3B" w14:textId="77777777" w:rsidR="006A2FC8" w:rsidRPr="006A2FC8" w:rsidRDefault="006A2FC8" w:rsidP="006A2F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Sorun: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Sağlık trendi ve fiyat rekabeti karşısında pazar payını koruma.</w:t>
      </w:r>
    </w:p>
    <w:p w14:paraId="224A17B9" w14:textId="77777777" w:rsidR="006A2FC8" w:rsidRPr="006A2FC8" w:rsidRDefault="006A2FC8" w:rsidP="006A2F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Karar Noktaları: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Ürün portföyü yenileme, pazarlama bütçesi dağılımı, fiyat/indirim stratejileri.</w:t>
      </w:r>
    </w:p>
    <w:p w14:paraId="0F7CE954" w14:textId="77777777" w:rsidR="006A2FC8" w:rsidRPr="006A2FC8" w:rsidRDefault="006A2FC8" w:rsidP="006A2F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Rol Dağılımı: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CEO, Pazarlama Direktörü, Ürün Geliştirme Direktörü, CFO.</w:t>
      </w:r>
    </w:p>
    <w:p w14:paraId="460FFC2E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proofErr w:type="gram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</w:t>
      </w:r>
      <w:proofErr w:type="gram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karar karnesi ve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şeması)</w:t>
      </w:r>
    </w:p>
    <w:p w14:paraId="6E4A412E" w14:textId="77777777" w:rsidR="006A2FC8" w:rsidRPr="006A2FC8" w:rsidRDefault="006A2FC8" w:rsidP="006A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7D4B70CE">
          <v:rect id="_x0000_i1027" style="width:0;height:1.5pt" o:hralign="center" o:hrstd="t" o:hr="t" fillcolor="#a0a0a0" stroked="f"/>
        </w:pict>
      </w:r>
    </w:p>
    <w:p w14:paraId="31B38510" w14:textId="77777777" w:rsidR="006A2FC8" w:rsidRPr="006A2FC8" w:rsidRDefault="006A2FC8" w:rsidP="006A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4️</w:t>
      </w:r>
      <w:r w:rsidRPr="006A2FC8">
        <w:rPr>
          <w:rFonts w:ascii="Tahoma" w:eastAsia="Times New Roman" w:hAnsi="Tahoma" w:cs="Tahoma"/>
          <w:b/>
          <w:bCs/>
          <w:kern w:val="36"/>
          <w:sz w:val="48"/>
          <w:szCs w:val="48"/>
          <w:lang w:val="tr-TR" w:eastAsia="tr-TR"/>
        </w:rPr>
        <w:t>⃣</w:t>
      </w: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Pegasus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/ Türk Hava Yolları – Kriz ve Maliyet Yönetimi</w:t>
      </w:r>
    </w:p>
    <w:p w14:paraId="4F047A53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Hazırlık Fişi</w:t>
      </w:r>
    </w:p>
    <w:p w14:paraId="79D58EE0" w14:textId="77777777" w:rsidR="006A2FC8" w:rsidRPr="006A2FC8" w:rsidRDefault="006A2FC8" w:rsidP="006A2F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Arka Plan: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THY ulusal bayrak taşıyıcısı,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Pegasus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düşük maliyetli model.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Pandemi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yakıt fiyatları ve döviz dalgalanmaları her iki firmayı etkiledi.</w:t>
      </w:r>
    </w:p>
    <w:p w14:paraId="10D72795" w14:textId="77777777" w:rsidR="006A2FC8" w:rsidRPr="006A2FC8" w:rsidRDefault="006A2FC8" w:rsidP="006A2F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Sorun: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Kriz ve maliyet artışı dönemlerinde büyüme ve kârlılık dengesi.</w:t>
      </w:r>
    </w:p>
    <w:p w14:paraId="29162A84" w14:textId="77777777" w:rsidR="006A2FC8" w:rsidRPr="006A2FC8" w:rsidRDefault="006A2FC8" w:rsidP="006A2F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Karar Noktaları: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Hat açma/kapatma, fiyatlandırma, yakıt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hedge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uygulamaları.</w:t>
      </w:r>
    </w:p>
    <w:p w14:paraId="5269C3F2" w14:textId="77777777" w:rsidR="006A2FC8" w:rsidRPr="006A2FC8" w:rsidRDefault="006A2FC8" w:rsidP="006A2F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Rol Dağılımı: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CEO, CFO, Operasyon Direktörü, Pazarlama Direktörü.</w:t>
      </w:r>
    </w:p>
    <w:p w14:paraId="3E8F0B62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proofErr w:type="gram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</w:t>
      </w:r>
      <w:proofErr w:type="gram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karar karnesi ve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şeması)</w:t>
      </w:r>
    </w:p>
    <w:p w14:paraId="10B47ABB" w14:textId="77777777" w:rsidR="006A2FC8" w:rsidRPr="006A2FC8" w:rsidRDefault="006A2FC8" w:rsidP="006A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523387C5">
          <v:rect id="_x0000_i1028" style="width:0;height:1.5pt" o:hralign="center" o:hrstd="t" o:hr="t" fillcolor="#a0a0a0" stroked="f"/>
        </w:pict>
      </w:r>
    </w:p>
    <w:p w14:paraId="76D52063" w14:textId="77777777" w:rsidR="006A2FC8" w:rsidRPr="006A2FC8" w:rsidRDefault="006A2FC8" w:rsidP="006A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5️</w:t>
      </w:r>
      <w:r w:rsidRPr="006A2FC8">
        <w:rPr>
          <w:rFonts w:ascii="Tahoma" w:eastAsia="Times New Roman" w:hAnsi="Tahoma" w:cs="Tahoma"/>
          <w:b/>
          <w:bCs/>
          <w:kern w:val="36"/>
          <w:sz w:val="48"/>
          <w:szCs w:val="48"/>
          <w:lang w:val="tr-TR" w:eastAsia="tr-TR"/>
        </w:rPr>
        <w:t>⃣</w:t>
      </w: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Netflix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– Disney+</w:t>
      </w:r>
    </w:p>
    <w:p w14:paraId="6948689A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Hazırlık Fişi</w:t>
      </w:r>
    </w:p>
    <w:p w14:paraId="19E1D8DA" w14:textId="77777777" w:rsidR="006A2FC8" w:rsidRPr="006A2FC8" w:rsidRDefault="006A2FC8" w:rsidP="006A2F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Arka Plan: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Netflix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2013’ten itibaren orijinal içerik yatırımlarıyla küresel yayılım; Disney+ 2019’da hızlı abone kazanımı.</w:t>
      </w:r>
    </w:p>
    <w:p w14:paraId="0848F52C" w14:textId="77777777" w:rsidR="006A2FC8" w:rsidRPr="006A2FC8" w:rsidRDefault="006A2FC8" w:rsidP="006A2F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Sorun: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Abonelik pazarındaki doygunluk ve artan rekabet.</w:t>
      </w:r>
    </w:p>
    <w:p w14:paraId="71F24185" w14:textId="77777777" w:rsidR="006A2FC8" w:rsidRPr="006A2FC8" w:rsidRDefault="006A2FC8" w:rsidP="006A2F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lastRenderedPageBreak/>
        <w:t>Karar Noktaları: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Fiyatlandırma ve paket çeşitlendirme, uluslararası genişleme, teknoloji ve içerik dengesi.</w:t>
      </w:r>
    </w:p>
    <w:p w14:paraId="75C86F6B" w14:textId="77777777" w:rsidR="006A2FC8" w:rsidRPr="006A2FC8" w:rsidRDefault="006A2FC8" w:rsidP="006A2F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Rol Dağılımı: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CEO, CFO, İçerik Stratejisi Direktörü, Teknoloji/Veri Direktörü.</w:t>
      </w:r>
    </w:p>
    <w:p w14:paraId="25674F7D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proofErr w:type="gram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</w:t>
      </w:r>
      <w:proofErr w:type="gram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karar karnesi ve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şeması)</w:t>
      </w:r>
    </w:p>
    <w:p w14:paraId="07612C61" w14:textId="77777777" w:rsidR="006A2FC8" w:rsidRPr="006A2FC8" w:rsidRDefault="006A2FC8" w:rsidP="006A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1DEC7100">
          <v:rect id="_x0000_i1029" style="width:0;height:1.5pt" o:hralign="center" o:hrstd="t" o:hr="t" fillcolor="#a0a0a0" stroked="f"/>
        </w:pict>
      </w:r>
    </w:p>
    <w:p w14:paraId="35F04108" w14:textId="77777777" w:rsidR="006A2FC8" w:rsidRPr="006A2FC8" w:rsidRDefault="006A2FC8" w:rsidP="006A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6️</w:t>
      </w:r>
      <w:r w:rsidRPr="006A2FC8">
        <w:rPr>
          <w:rFonts w:ascii="Tahoma" w:eastAsia="Times New Roman" w:hAnsi="Tahoma" w:cs="Tahoma"/>
          <w:b/>
          <w:bCs/>
          <w:kern w:val="36"/>
          <w:sz w:val="48"/>
          <w:szCs w:val="48"/>
          <w:lang w:val="tr-TR" w:eastAsia="tr-TR"/>
        </w:rPr>
        <w:t>⃣</w:t>
      </w: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Honda – Toyota</w:t>
      </w:r>
    </w:p>
    <w:p w14:paraId="5CFBA7CC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Hazırlık Fişi</w:t>
      </w:r>
    </w:p>
    <w:p w14:paraId="3D61196C" w14:textId="77777777" w:rsidR="006A2FC8" w:rsidRPr="006A2FC8" w:rsidRDefault="006A2FC8" w:rsidP="006A2F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Arka Plan: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Japon otomotiv devleri; yalın üretim, kalite ve tedarik zinciri yönetiminde lider.</w:t>
      </w:r>
    </w:p>
    <w:p w14:paraId="511915AE" w14:textId="77777777" w:rsidR="006A2FC8" w:rsidRPr="006A2FC8" w:rsidRDefault="006A2FC8" w:rsidP="006A2F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Sorun: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Elektrikli/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hibrit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araçlara geçişte strateji.</w:t>
      </w:r>
    </w:p>
    <w:p w14:paraId="4A619F0F" w14:textId="77777777" w:rsidR="006A2FC8" w:rsidRPr="006A2FC8" w:rsidRDefault="006A2FC8" w:rsidP="006A2F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Karar Noktaları: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Elektrikli/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hibrit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yatırımı, tedarik zincirinde yerelleşme, ortak platform geliştirme.</w:t>
      </w:r>
    </w:p>
    <w:p w14:paraId="1E1FDD0A" w14:textId="77777777" w:rsidR="006A2FC8" w:rsidRPr="006A2FC8" w:rsidRDefault="006A2FC8" w:rsidP="006A2F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Rol Dağılımı: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CEO, AR-GE Direktörü, Tedarik Zinciri Direktörü, CFO.</w:t>
      </w:r>
    </w:p>
    <w:p w14:paraId="476F9343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proofErr w:type="gram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</w:t>
      </w:r>
      <w:proofErr w:type="gram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karar karnesi ve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şeması)</w:t>
      </w:r>
    </w:p>
    <w:p w14:paraId="1E7147E2" w14:textId="77777777" w:rsidR="006A2FC8" w:rsidRPr="006A2FC8" w:rsidRDefault="006A2FC8" w:rsidP="006A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12B7DE13">
          <v:rect id="_x0000_i1030" style="width:0;height:1.5pt" o:hralign="center" o:hrstd="t" o:hr="t" fillcolor="#a0a0a0" stroked="f"/>
        </w:pict>
      </w:r>
    </w:p>
    <w:p w14:paraId="7ADF7B12" w14:textId="77777777" w:rsidR="006A2FC8" w:rsidRPr="006A2FC8" w:rsidRDefault="006A2FC8" w:rsidP="006A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7️</w:t>
      </w:r>
      <w:r w:rsidRPr="006A2FC8">
        <w:rPr>
          <w:rFonts w:ascii="Tahoma" w:eastAsia="Times New Roman" w:hAnsi="Tahoma" w:cs="Tahoma"/>
          <w:b/>
          <w:bCs/>
          <w:kern w:val="36"/>
          <w:sz w:val="48"/>
          <w:szCs w:val="48"/>
          <w:lang w:val="tr-TR" w:eastAsia="tr-TR"/>
        </w:rPr>
        <w:t>⃣</w:t>
      </w: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Amazon –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Barnes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&amp;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Noble</w:t>
      </w:r>
      <w:proofErr w:type="spellEnd"/>
    </w:p>
    <w:p w14:paraId="6A8156CD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Hazırlık Fişi</w:t>
      </w:r>
    </w:p>
    <w:p w14:paraId="7EEBDAA6" w14:textId="77777777" w:rsidR="006A2FC8" w:rsidRPr="006A2FC8" w:rsidRDefault="006A2FC8" w:rsidP="006A2F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Arka Plan: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Amazon’un çevrim içi kitap satışından e-ticaret devine dönüşümü;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Barnes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&amp;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Noble’ın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geleneksel mağaza modeli.</w:t>
      </w:r>
    </w:p>
    <w:p w14:paraId="39300CE3" w14:textId="77777777" w:rsidR="006A2FC8" w:rsidRPr="006A2FC8" w:rsidRDefault="006A2FC8" w:rsidP="006A2F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Sorun: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Dijitalleşme karşısında iş modelini yeniden kurgulamak.</w:t>
      </w:r>
    </w:p>
    <w:p w14:paraId="036B409A" w14:textId="77777777" w:rsidR="006A2FC8" w:rsidRPr="006A2FC8" w:rsidRDefault="006A2FC8" w:rsidP="006A2F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Karar Noktaları: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Dijital abonelik ve e-kitap yatırımı, fiziksel mağaza deneyiminin yenilenmesi, stratejik ortaklıklar.</w:t>
      </w:r>
    </w:p>
    <w:p w14:paraId="449A0925" w14:textId="77777777" w:rsidR="006A2FC8" w:rsidRPr="006A2FC8" w:rsidRDefault="006A2FC8" w:rsidP="006A2F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Rol Dağılımı: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CEO, Dijital Strateji Direktörü, CFO, Müşteri Deneyimi Direktörü.</w:t>
      </w:r>
    </w:p>
    <w:p w14:paraId="645DA8EE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proofErr w:type="gram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</w:t>
      </w:r>
      <w:proofErr w:type="gram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karar karnesi ve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şeması)</w:t>
      </w:r>
    </w:p>
    <w:p w14:paraId="7826A027" w14:textId="77777777" w:rsidR="006A2FC8" w:rsidRPr="006A2FC8" w:rsidRDefault="006A2FC8" w:rsidP="006A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 w14:anchorId="32CF46E9">
          <v:rect id="_x0000_i1031" style="width:0;height:1.5pt" o:hralign="center" o:hrstd="t" o:hr="t" fillcolor="#a0a0a0" stroked="f"/>
        </w:pict>
      </w:r>
    </w:p>
    <w:p w14:paraId="7CDAF55F" w14:textId="77777777" w:rsidR="006A2FC8" w:rsidRPr="006A2FC8" w:rsidRDefault="006A2FC8" w:rsidP="006A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8️</w:t>
      </w:r>
      <w:r w:rsidRPr="006A2FC8">
        <w:rPr>
          <w:rFonts w:ascii="Tahoma" w:eastAsia="Times New Roman" w:hAnsi="Tahoma" w:cs="Tahoma"/>
          <w:b/>
          <w:bCs/>
          <w:kern w:val="36"/>
          <w:sz w:val="48"/>
          <w:szCs w:val="48"/>
          <w:lang w:val="tr-TR" w:eastAsia="tr-TR"/>
        </w:rPr>
        <w:t>⃣</w:t>
      </w:r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Tesla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– Yeşil Dönüşüm ve Tedarik Zinciri</w:t>
      </w:r>
    </w:p>
    <w:p w14:paraId="77042B6E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Hazırlık Fişi</w:t>
      </w:r>
    </w:p>
    <w:p w14:paraId="760306C8" w14:textId="77777777" w:rsidR="006A2FC8" w:rsidRPr="006A2FC8" w:rsidRDefault="006A2FC8" w:rsidP="006A2F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lastRenderedPageBreak/>
        <w:t>Arka Plan: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2003’te kuruldu, elektrikli araç ve batarya teknolojilerinde küresel lider.</w:t>
      </w:r>
    </w:p>
    <w:p w14:paraId="6D280F2E" w14:textId="77777777" w:rsidR="006A2FC8" w:rsidRPr="006A2FC8" w:rsidRDefault="006A2FC8" w:rsidP="006A2F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Sorun: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Üretim kapasitesini artırırken yeşil dönüşümü ve tedarik risklerini dengelemek.</w:t>
      </w:r>
    </w:p>
    <w:p w14:paraId="34DB4089" w14:textId="77777777" w:rsidR="006A2FC8" w:rsidRPr="006A2FC8" w:rsidRDefault="006A2FC8" w:rsidP="006A2F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Karar Noktaları: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Hammadde stratejisi, üretim coğrafyası, enerji dönüşümü.</w:t>
      </w:r>
    </w:p>
    <w:p w14:paraId="5A47A61A" w14:textId="232614C7" w:rsidR="006A2FC8" w:rsidRDefault="006A2FC8" w:rsidP="006A2F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Rol Dağılımı: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CEO, CFO, Operasyon/Tedarik Direktörü, Sürdürülebilirlik/ESG Direktörü.</w:t>
      </w:r>
    </w:p>
    <w:p w14:paraId="2CF95991" w14:textId="3745ABAE" w:rsidR="006A2FC8" w:rsidRPr="006A2FC8" w:rsidRDefault="006A2FC8" w:rsidP="006A2F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Aynı karar karnesi ve 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şeması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</w:p>
    <w:p w14:paraId="626149F3" w14:textId="77777777" w:rsidR="006A2FC8" w:rsidRDefault="006A2FC8" w:rsidP="006A2F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391005D" w14:textId="74EDD069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>Karar Karnesi (Boş Form)</w:t>
      </w:r>
    </w:p>
    <w:p w14:paraId="6CC7A61B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Problem Tanımı (≤50 kelime)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… (</w:t>
      </w:r>
      <w:proofErr w:type="spellStart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Tesla’nın</w:t>
      </w:r>
      <w:proofErr w:type="spellEnd"/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çözmesi gereken ana stratejik sorun nedir?)</w:t>
      </w:r>
    </w:p>
    <w:p w14:paraId="423C4E19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Varsayımlar (madde madde)</w:t>
      </w:r>
    </w:p>
    <w:p w14:paraId="1E8CEB54" w14:textId="77777777" w:rsidR="006A2FC8" w:rsidRPr="006A2FC8" w:rsidRDefault="006A2FC8" w:rsidP="006A2F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</w:t>
      </w:r>
    </w:p>
    <w:p w14:paraId="1F2CAB9E" w14:textId="77777777" w:rsidR="006A2FC8" w:rsidRPr="006A2FC8" w:rsidRDefault="006A2FC8" w:rsidP="006A2F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</w:t>
      </w:r>
    </w:p>
    <w:p w14:paraId="0FC0856C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Alternatif Stratejiler</w:t>
      </w:r>
    </w:p>
    <w:p w14:paraId="67CB3C7A" w14:textId="77777777" w:rsidR="006A2FC8" w:rsidRPr="006A2FC8" w:rsidRDefault="006A2FC8" w:rsidP="006A2F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</w:t>
      </w:r>
    </w:p>
    <w:p w14:paraId="7ADBEFA8" w14:textId="77777777" w:rsidR="006A2FC8" w:rsidRPr="006A2FC8" w:rsidRDefault="006A2FC8" w:rsidP="006A2F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</w:t>
      </w:r>
    </w:p>
    <w:p w14:paraId="6285E9FA" w14:textId="77777777" w:rsidR="006A2FC8" w:rsidRPr="006A2FC8" w:rsidRDefault="006A2FC8" w:rsidP="006A2F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</w:t>
      </w:r>
    </w:p>
    <w:p w14:paraId="466E1607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Kaynak / Uygulanabilirlik / Kabul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121"/>
        <w:gridCol w:w="3126"/>
        <w:gridCol w:w="1544"/>
      </w:tblGrid>
      <w:tr w:rsidR="006A2FC8" w:rsidRPr="006A2FC8" w14:paraId="5FFF660B" w14:textId="77777777" w:rsidTr="006A2F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4FEE34" w14:textId="77777777" w:rsidR="006A2FC8" w:rsidRPr="006A2FC8" w:rsidRDefault="006A2FC8" w:rsidP="006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6A2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Strateji</w:t>
            </w:r>
          </w:p>
        </w:tc>
        <w:tc>
          <w:tcPr>
            <w:tcW w:w="0" w:type="auto"/>
            <w:vAlign w:val="center"/>
            <w:hideMark/>
          </w:tcPr>
          <w:p w14:paraId="7D71E454" w14:textId="77777777" w:rsidR="006A2FC8" w:rsidRPr="006A2FC8" w:rsidRDefault="006A2FC8" w:rsidP="006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6A2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Kaynak (finans, insan, teknoloji)</w:t>
            </w:r>
          </w:p>
        </w:tc>
        <w:tc>
          <w:tcPr>
            <w:tcW w:w="0" w:type="auto"/>
            <w:vAlign w:val="center"/>
            <w:hideMark/>
          </w:tcPr>
          <w:p w14:paraId="15516780" w14:textId="77777777" w:rsidR="006A2FC8" w:rsidRPr="006A2FC8" w:rsidRDefault="006A2FC8" w:rsidP="006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6A2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Uygulanabilirlik (zaman, süreç)</w:t>
            </w:r>
          </w:p>
        </w:tc>
        <w:tc>
          <w:tcPr>
            <w:tcW w:w="0" w:type="auto"/>
            <w:vAlign w:val="center"/>
            <w:hideMark/>
          </w:tcPr>
          <w:p w14:paraId="6EFC4C13" w14:textId="77777777" w:rsidR="006A2FC8" w:rsidRPr="006A2FC8" w:rsidRDefault="006A2FC8" w:rsidP="006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6A2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Paydaş Kabulü</w:t>
            </w:r>
          </w:p>
        </w:tc>
      </w:tr>
      <w:tr w:rsidR="006A2FC8" w:rsidRPr="006A2FC8" w14:paraId="7F2C598A" w14:textId="77777777" w:rsidTr="006A2F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A989F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BE09CB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  <w:tc>
          <w:tcPr>
            <w:tcW w:w="0" w:type="auto"/>
            <w:vAlign w:val="center"/>
            <w:hideMark/>
          </w:tcPr>
          <w:p w14:paraId="588A7827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  <w:tc>
          <w:tcPr>
            <w:tcW w:w="0" w:type="auto"/>
            <w:vAlign w:val="center"/>
            <w:hideMark/>
          </w:tcPr>
          <w:p w14:paraId="53304DFA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</w:tr>
      <w:tr w:rsidR="006A2FC8" w:rsidRPr="006A2FC8" w14:paraId="14A00AC7" w14:textId="77777777" w:rsidTr="006A2F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40EA6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62D888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  <w:tc>
          <w:tcPr>
            <w:tcW w:w="0" w:type="auto"/>
            <w:vAlign w:val="center"/>
            <w:hideMark/>
          </w:tcPr>
          <w:p w14:paraId="4919DEA1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  <w:tc>
          <w:tcPr>
            <w:tcW w:w="0" w:type="auto"/>
            <w:vAlign w:val="center"/>
            <w:hideMark/>
          </w:tcPr>
          <w:p w14:paraId="007E9ED5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</w:tr>
      <w:tr w:rsidR="006A2FC8" w:rsidRPr="006A2FC8" w14:paraId="3B98CF8A" w14:textId="77777777" w:rsidTr="006A2F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A2D03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2DC4B1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  <w:tc>
          <w:tcPr>
            <w:tcW w:w="0" w:type="auto"/>
            <w:vAlign w:val="center"/>
            <w:hideMark/>
          </w:tcPr>
          <w:p w14:paraId="0BDF6803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  <w:tc>
          <w:tcPr>
            <w:tcW w:w="0" w:type="auto"/>
            <w:vAlign w:val="center"/>
            <w:hideMark/>
          </w:tcPr>
          <w:p w14:paraId="14A5E6ED" w14:textId="77777777" w:rsidR="006A2FC8" w:rsidRPr="006A2FC8" w:rsidRDefault="006A2FC8" w:rsidP="006A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✓</w:t>
            </w:r>
            <w:r w:rsidRPr="006A2F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/ </w:t>
            </w:r>
            <w:r w:rsidRPr="006A2FC8">
              <w:rPr>
                <w:rFonts w:ascii="Segoe UI Symbol" w:eastAsia="Times New Roman" w:hAnsi="Segoe UI Symbol" w:cs="Segoe UI Symbol"/>
                <w:sz w:val="24"/>
                <w:szCs w:val="24"/>
                <w:lang w:val="tr-TR" w:eastAsia="tr-TR"/>
              </w:rPr>
              <w:t>✗</w:t>
            </w:r>
          </w:p>
        </w:tc>
      </w:tr>
    </w:tbl>
    <w:p w14:paraId="705EB8DF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Seçilen Strateji ve Gerekçe (80–100 kelime)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… (Grubun nihai kararı ve bu karara götüren nedenler)</w:t>
      </w:r>
    </w:p>
    <w:p w14:paraId="7CE737BF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Karşı-Olgusal Senaryo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Eğer farklı bir strateji seçilseydi neler yaşanabilirdi?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…</w:t>
      </w:r>
    </w:p>
    <w:p w14:paraId="75016499" w14:textId="2F9894F9" w:rsidR="006A2FC8" w:rsidRPr="006A2FC8" w:rsidRDefault="006A2FC8" w:rsidP="006A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pict w14:anchorId="46B40783">
          <v:rect id="_x0000_i1039" style="width:0;height:1.5pt" o:hralign="center" o:hrstd="t" o:hr="t" fillcolor="#a0a0a0" stroked="f"/>
        </w:pic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>Debrief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 xml:space="preserve"> Formu (Sunum Sonrası)</w:t>
      </w:r>
    </w:p>
    <w:p w14:paraId="517D484D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What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?</w:t>
      </w:r>
    </w:p>
    <w:p w14:paraId="4E4BA297" w14:textId="77777777" w:rsidR="006A2FC8" w:rsidRPr="006A2FC8" w:rsidRDefault="006A2FC8" w:rsidP="006A2F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Hangi strateji seçildi?</w:t>
      </w:r>
    </w:p>
    <w:p w14:paraId="46A954EB" w14:textId="77777777" w:rsidR="006A2FC8" w:rsidRPr="006A2FC8" w:rsidRDefault="006A2FC8" w:rsidP="006A2F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Kararı şekillendiren temel veriler ve varsayımlar nelerdi?</w:t>
      </w:r>
    </w:p>
    <w:p w14:paraId="692BA1F2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So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What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?</w:t>
      </w:r>
    </w:p>
    <w:p w14:paraId="49F0B44E" w14:textId="3D19C66D" w:rsidR="006A2FC8" w:rsidRPr="006A2FC8" w:rsidRDefault="006A2FC8" w:rsidP="006A2F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Bu karar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şirketin</w:t>
      </w: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küresel rekabet gücüne ve hedeflerine nasıl etki eder?</w:t>
      </w:r>
    </w:p>
    <w:p w14:paraId="3241E3B0" w14:textId="77777777" w:rsidR="006A2FC8" w:rsidRPr="006A2FC8" w:rsidRDefault="006A2FC8" w:rsidP="006A2F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Yatırımcılar, tedarikçiler, hükümetler ve çevre toplulukları açısından muhtemel sonuçlar nelerdir?</w:t>
      </w:r>
    </w:p>
    <w:p w14:paraId="24C89821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Now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What</w:t>
      </w:r>
      <w:proofErr w:type="spellEnd"/>
      <w:r w:rsidRPr="006A2FC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?</w:t>
      </w:r>
    </w:p>
    <w:p w14:paraId="3E80DE83" w14:textId="76F4BBD4" w:rsidR="006A2FC8" w:rsidRPr="006A2FC8" w:rsidRDefault="006A2FC8" w:rsidP="006A2F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Stratejinin başarısını izlemek için hangi göstergeler (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maliyet, kalite, tedarik sürekliliği, çevresel etkiler vb.</w:t>
      </w:r>
    </w:p>
    <w:p w14:paraId="70E52E17" w14:textId="77777777" w:rsidR="006A2FC8" w:rsidRPr="006A2FC8" w:rsidRDefault="006A2FC8" w:rsidP="006A2F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2FC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Strateji başarısız olursa hangi B planı devreye sokulacak?</w:t>
      </w:r>
    </w:p>
    <w:p w14:paraId="12476DCD" w14:textId="77777777" w:rsidR="006A2FC8" w:rsidRPr="006A2FC8" w:rsidRDefault="006A2FC8" w:rsidP="006A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CAD9EE1" w14:textId="2789778C" w:rsidR="00B23E56" w:rsidRDefault="00B23E56"/>
    <w:sectPr w:rsidR="00B23E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B0E60"/>
    <w:multiLevelType w:val="multilevel"/>
    <w:tmpl w:val="6786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400262"/>
    <w:multiLevelType w:val="multilevel"/>
    <w:tmpl w:val="4EE8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166C00"/>
    <w:multiLevelType w:val="multilevel"/>
    <w:tmpl w:val="244C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5F4013"/>
    <w:multiLevelType w:val="multilevel"/>
    <w:tmpl w:val="C52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D752D"/>
    <w:multiLevelType w:val="multilevel"/>
    <w:tmpl w:val="08C2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E0511"/>
    <w:multiLevelType w:val="multilevel"/>
    <w:tmpl w:val="0112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A6E3D"/>
    <w:multiLevelType w:val="multilevel"/>
    <w:tmpl w:val="D460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47BEB"/>
    <w:multiLevelType w:val="multilevel"/>
    <w:tmpl w:val="8960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43361"/>
    <w:multiLevelType w:val="multilevel"/>
    <w:tmpl w:val="A066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EC35FD"/>
    <w:multiLevelType w:val="multilevel"/>
    <w:tmpl w:val="F722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DD23E1"/>
    <w:multiLevelType w:val="multilevel"/>
    <w:tmpl w:val="415C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6661D"/>
    <w:multiLevelType w:val="multilevel"/>
    <w:tmpl w:val="62C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94F08"/>
    <w:multiLevelType w:val="multilevel"/>
    <w:tmpl w:val="7CB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73DD7"/>
    <w:multiLevelType w:val="multilevel"/>
    <w:tmpl w:val="35A2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17273"/>
    <w:multiLevelType w:val="multilevel"/>
    <w:tmpl w:val="12F6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7"/>
  </w:num>
  <w:num w:numId="12">
    <w:abstractNumId w:val="19"/>
  </w:num>
  <w:num w:numId="13">
    <w:abstractNumId w:val="18"/>
  </w:num>
  <w:num w:numId="14">
    <w:abstractNumId w:val="16"/>
  </w:num>
  <w:num w:numId="15">
    <w:abstractNumId w:val="14"/>
  </w:num>
  <w:num w:numId="16">
    <w:abstractNumId w:val="20"/>
  </w:num>
  <w:num w:numId="17">
    <w:abstractNumId w:val="23"/>
  </w:num>
  <w:num w:numId="18">
    <w:abstractNumId w:val="15"/>
  </w:num>
  <w:num w:numId="19">
    <w:abstractNumId w:val="12"/>
  </w:num>
  <w:num w:numId="20">
    <w:abstractNumId w:val="21"/>
  </w:num>
  <w:num w:numId="21">
    <w:abstractNumId w:val="9"/>
  </w:num>
  <w:num w:numId="22">
    <w:abstractNumId w:val="22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2FC8"/>
    <w:rsid w:val="00AA1D8D"/>
    <w:rsid w:val="00B23E56"/>
    <w:rsid w:val="00B4172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C45A8F06-A0F4-45BA-AE79-03B7ACF8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Belkıs Özkara</cp:lastModifiedBy>
  <cp:revision>2</cp:revision>
  <dcterms:created xsi:type="dcterms:W3CDTF">2025-09-27T09:39:00Z</dcterms:created>
  <dcterms:modified xsi:type="dcterms:W3CDTF">2025-09-27T09:39:00Z</dcterms:modified>
  <cp:category/>
</cp:coreProperties>
</file>